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6B2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-305435</wp:posOffset>
                </wp:positionH>
                <wp:positionV relativeFrom="paragraph">
                  <wp:posOffset>-532130</wp:posOffset>
                </wp:positionV>
                <wp:extent cx="857885" cy="4127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5769A">
                            <w:pPr>
                              <w:rPr>
                                <w:rFonts w:hint="default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.05pt;margin-top:-41.9pt;height:32.5pt;width:67.55pt;z-index:251659264;mso-width-relative:page;mso-height-relative:page;" filled="f" stroked="f" coordsize="21600,21600" o:gfxdata="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yTzBi2gAAAAoBAAAPAAAAAAAAAAEAIAAAACIAAABkcnMv&#10;ZG93bnJldi54bWxQSwECFAAUAAAACACHTuJAnGD64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85769A">
                      <w:pPr>
                        <w:rPr>
                          <w:rFonts w:hint="default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农村公益电影放映设备采购技术参数偏离表</w:t>
      </w:r>
    </w:p>
    <w:p w14:paraId="686AB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1960" w:firstLineChars="7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供应商名称：＿＿＿＿＿＿＿＿＿＿＿＿</w:t>
      </w:r>
    </w:p>
    <w:p w14:paraId="2BC2DE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2240" w:firstLineChars="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报价日期：＿＿＿＿年＿＿月＿＿日</w:t>
      </w:r>
    </w:p>
    <w:p w14:paraId="6D9B8D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7B08D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填表说明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</w:p>
    <w:p w14:paraId="0B9A29C1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本表为依据《海口市电影公司采购公益电影放映设备要求》中列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明的技术要求逐项编制的技术参数偏离表。</w:t>
      </w:r>
    </w:p>
    <w:p w14:paraId="058FCD52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供应商应如实对照采购要求，逐条填写所投设备实际技术参数，并在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偏离情况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栏标注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正偏离／无偏离／负偏离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251DEEA4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凡对采购要求未作实质性响应的，按无效响应处理，不进入评分环节。</w:t>
      </w:r>
    </w:p>
    <w:p w14:paraId="14F63382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技术参数是否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优于采购要求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，以采购要求的参数为基准逐项比对认定；供应商应对评分涉及的事实性内容提供佐证材料。</w:t>
      </w:r>
    </w:p>
    <w:p w14:paraId="225EF1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一、数字电影服务器</w:t>
      </w:r>
    </w:p>
    <w:tbl>
      <w:tblPr>
        <w:tblStyle w:val="32"/>
        <w:tblW w:w="9773" w:type="dxa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433"/>
        <w:gridCol w:w="2083"/>
        <w:gridCol w:w="1206"/>
        <w:gridCol w:w="1317"/>
      </w:tblGrid>
      <w:tr w14:paraId="78D71850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3F46FB4B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4433" w:type="dxa"/>
          </w:tcPr>
          <w:p w14:paraId="13867F6B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采购技术要求</w:t>
            </w:r>
          </w:p>
        </w:tc>
        <w:tc>
          <w:tcPr>
            <w:tcW w:w="2083" w:type="dxa"/>
          </w:tcPr>
          <w:p w14:paraId="63AAEEC6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投标设备实际参数</w:t>
            </w:r>
          </w:p>
        </w:tc>
        <w:tc>
          <w:tcPr>
            <w:tcW w:w="1206" w:type="dxa"/>
          </w:tcPr>
          <w:p w14:paraId="62800F8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偏离情况</w:t>
            </w:r>
          </w:p>
        </w:tc>
        <w:tc>
          <w:tcPr>
            <w:tcW w:w="1317" w:type="dxa"/>
          </w:tcPr>
          <w:p w14:paraId="563CF87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备注</w:t>
            </w:r>
          </w:p>
        </w:tc>
      </w:tr>
      <w:tr w14:paraId="4355CBE2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37B4D492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1.1</w:t>
            </w:r>
          </w:p>
        </w:tc>
        <w:tc>
          <w:tcPr>
            <w:tcW w:w="4433" w:type="dxa"/>
          </w:tcPr>
          <w:p w14:paraId="610A442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符合《GY/T 251—2011数字电影流动放映系统技术要求和测量方法》，并适用于农村公益电影放映</w:t>
            </w:r>
          </w:p>
        </w:tc>
        <w:tc>
          <w:tcPr>
            <w:tcW w:w="2083" w:type="dxa"/>
          </w:tcPr>
          <w:p w14:paraId="38EE11B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03B4964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148CBA8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7EEF85C1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4D493656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1.2</w:t>
            </w:r>
          </w:p>
        </w:tc>
        <w:tc>
          <w:tcPr>
            <w:tcW w:w="4433" w:type="dxa"/>
          </w:tcPr>
          <w:p w14:paraId="552EDDE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配置板载TTL串口插针</w:t>
            </w:r>
          </w:p>
        </w:tc>
        <w:tc>
          <w:tcPr>
            <w:tcW w:w="2083" w:type="dxa"/>
          </w:tcPr>
          <w:p w14:paraId="0BE4B01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34488AA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49C449E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1066E8D5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2E5B9B93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1.3</w:t>
            </w:r>
          </w:p>
        </w:tc>
        <w:tc>
          <w:tcPr>
            <w:tcW w:w="4433" w:type="dxa"/>
          </w:tcPr>
          <w:p w14:paraId="3E897343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配置蓝牙模块，版本不低于4.2；1个RJ45有线网络接口，无线网卡，支持标准IEEE 802.11 a/b/g/n/ac</w:t>
            </w:r>
          </w:p>
        </w:tc>
        <w:tc>
          <w:tcPr>
            <w:tcW w:w="2083" w:type="dxa"/>
          </w:tcPr>
          <w:p w14:paraId="57DCD731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40398E2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1294481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0C7B37D4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74D24D8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1.4</w:t>
            </w:r>
          </w:p>
        </w:tc>
        <w:tc>
          <w:tcPr>
            <w:tcW w:w="4433" w:type="dxa"/>
          </w:tcPr>
          <w:p w14:paraId="4C78042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内置硬盘容量≥1T</w:t>
            </w:r>
          </w:p>
        </w:tc>
        <w:tc>
          <w:tcPr>
            <w:tcW w:w="2083" w:type="dxa"/>
          </w:tcPr>
          <w:p w14:paraId="5FFA305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5A71434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45D184C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77B65EDA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558CC89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1.5</w:t>
            </w:r>
          </w:p>
        </w:tc>
        <w:tc>
          <w:tcPr>
            <w:tcW w:w="4433" w:type="dxa"/>
          </w:tcPr>
          <w:p w14:paraId="60FDD3F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配置中国移动、中国电信、中国联通4G/5G通讯模块和定位模块</w:t>
            </w:r>
          </w:p>
        </w:tc>
        <w:tc>
          <w:tcPr>
            <w:tcW w:w="2083" w:type="dxa"/>
          </w:tcPr>
          <w:p w14:paraId="1CEDABB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0D632F8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500A7F4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657298E8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49A8735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1.6</w:t>
            </w:r>
          </w:p>
        </w:tc>
        <w:tc>
          <w:tcPr>
            <w:tcW w:w="4433" w:type="dxa"/>
          </w:tcPr>
          <w:p w14:paraId="6CC5158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配置HDMI接口，版本不低于1.4</w:t>
            </w:r>
          </w:p>
        </w:tc>
        <w:tc>
          <w:tcPr>
            <w:tcW w:w="2083" w:type="dxa"/>
          </w:tcPr>
          <w:p w14:paraId="73257D68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4E761FE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43E69E3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5191EEC8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27994477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1.7</w:t>
            </w:r>
          </w:p>
        </w:tc>
        <w:tc>
          <w:tcPr>
            <w:tcW w:w="4433" w:type="dxa"/>
          </w:tcPr>
          <w:p w14:paraId="528E441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配置数字音频输出接口，支持5.1声道输出；模拟音频输出接口，支持立体声与5.1声道输出</w:t>
            </w:r>
          </w:p>
        </w:tc>
        <w:tc>
          <w:tcPr>
            <w:tcW w:w="2083" w:type="dxa"/>
          </w:tcPr>
          <w:p w14:paraId="74B73C4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7D9E18A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5F56815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7158A6CC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2B9D56F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1.8</w:t>
            </w:r>
          </w:p>
        </w:tc>
        <w:tc>
          <w:tcPr>
            <w:tcW w:w="4433" w:type="dxa"/>
          </w:tcPr>
          <w:p w14:paraId="116A65D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图像格式可支持1920×1080/50i或1920×1080/60i</w:t>
            </w:r>
          </w:p>
        </w:tc>
        <w:tc>
          <w:tcPr>
            <w:tcW w:w="2083" w:type="dxa"/>
          </w:tcPr>
          <w:p w14:paraId="022ED5F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1646794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520C4D98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08184A0C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7E4A7EE7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1.9</w:t>
            </w:r>
          </w:p>
        </w:tc>
        <w:tc>
          <w:tcPr>
            <w:tcW w:w="4433" w:type="dxa"/>
          </w:tcPr>
          <w:p w14:paraId="53BD63B0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支持4K 60帧 H.265/HEVC视频解码</w:t>
            </w:r>
          </w:p>
        </w:tc>
        <w:tc>
          <w:tcPr>
            <w:tcW w:w="2083" w:type="dxa"/>
          </w:tcPr>
          <w:p w14:paraId="249AE498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6EC5161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7E3707F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1F21CF20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5DDD2FB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1.10</w:t>
            </w:r>
          </w:p>
        </w:tc>
        <w:tc>
          <w:tcPr>
            <w:tcW w:w="4433" w:type="dxa"/>
          </w:tcPr>
          <w:p w14:paraId="01B781B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支持音频格式包括但不限于PCM、AAC、AC3</w:t>
            </w:r>
          </w:p>
        </w:tc>
        <w:tc>
          <w:tcPr>
            <w:tcW w:w="2083" w:type="dxa"/>
          </w:tcPr>
          <w:p w14:paraId="6A621111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4EEA3FC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79680A0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61695AD5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25CD3B5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1.11</w:t>
            </w:r>
          </w:p>
        </w:tc>
        <w:tc>
          <w:tcPr>
            <w:tcW w:w="4433" w:type="dxa"/>
          </w:tcPr>
          <w:p w14:paraId="3F412DB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支持移动网络/有线网络/无线网络的影片导入，支持外接硬盘或U盘导入节目和授权，外接存储格式支持NTFS、FAT32、ex</w:t>
            </w:r>
            <w:r>
              <w:rPr>
                <w:rFonts w:hint="eastAsia" w:ascii="Calibri" w:hAnsi="Calibri" w:eastAsia="微软雅黑"/>
                <w:sz w:val="21"/>
                <w:szCs w:val="21"/>
                <w:lang w:val="en-US" w:eastAsia="zh-CN"/>
              </w:rPr>
              <w:t>F</w:t>
            </w:r>
            <w:r>
              <w:rPr>
                <w:rFonts w:ascii="Calibri" w:hAnsi="Calibri" w:eastAsia="微软雅黑"/>
                <w:sz w:val="21"/>
                <w:szCs w:val="21"/>
              </w:rPr>
              <w:t>AT、Ext4等，支持断点续播功能</w:t>
            </w:r>
          </w:p>
        </w:tc>
        <w:tc>
          <w:tcPr>
            <w:tcW w:w="2083" w:type="dxa"/>
          </w:tcPr>
          <w:p w14:paraId="419A3FA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1281B94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69C8627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130D68CD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2E4B7C0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1.12</w:t>
            </w:r>
          </w:p>
        </w:tc>
        <w:tc>
          <w:tcPr>
            <w:tcW w:w="4433" w:type="dxa"/>
          </w:tcPr>
          <w:p w14:paraId="0E61A86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影片预览功能，播放器可以对节目进行10分钟预览，预览不扣场次</w:t>
            </w:r>
          </w:p>
        </w:tc>
        <w:tc>
          <w:tcPr>
            <w:tcW w:w="2083" w:type="dxa"/>
          </w:tcPr>
          <w:p w14:paraId="4308271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562323E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2CBC498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66F26639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3E4467E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1.13</w:t>
            </w:r>
          </w:p>
        </w:tc>
        <w:tc>
          <w:tcPr>
            <w:tcW w:w="4433" w:type="dxa"/>
          </w:tcPr>
          <w:p w14:paraId="08E19024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具备互联网自动校时功能</w:t>
            </w:r>
          </w:p>
        </w:tc>
        <w:tc>
          <w:tcPr>
            <w:tcW w:w="2083" w:type="dxa"/>
          </w:tcPr>
          <w:p w14:paraId="47E55D54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011ED377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1B703D1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32D2AA65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331F7A0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1.14</w:t>
            </w:r>
          </w:p>
        </w:tc>
        <w:tc>
          <w:tcPr>
            <w:tcW w:w="4433" w:type="dxa"/>
          </w:tcPr>
          <w:p w14:paraId="5326B5A2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已经完成与中宣部电影数字节目交易平台注册及对接，或承诺签订合同后一个月内完成注册及对接，具备影片订购、下载、播放，播放信息上传至中影农村放映服务平台等基本功能</w:t>
            </w:r>
          </w:p>
        </w:tc>
        <w:tc>
          <w:tcPr>
            <w:tcW w:w="2083" w:type="dxa"/>
          </w:tcPr>
          <w:p w14:paraId="1F3D38D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57DC340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6E73109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30245017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08EA6E4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1.15</w:t>
            </w:r>
          </w:p>
        </w:tc>
        <w:tc>
          <w:tcPr>
            <w:tcW w:w="4433" w:type="dxa"/>
          </w:tcPr>
          <w:p w14:paraId="7628C04A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支持智能手机进行影片订购</w:t>
            </w:r>
          </w:p>
        </w:tc>
        <w:tc>
          <w:tcPr>
            <w:tcW w:w="2083" w:type="dxa"/>
          </w:tcPr>
          <w:p w14:paraId="3F5D33B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6" w:type="dxa"/>
          </w:tcPr>
          <w:p w14:paraId="24A23141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17" w:type="dxa"/>
          </w:tcPr>
          <w:p w14:paraId="08625A6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</w:tbl>
    <w:p w14:paraId="0B93A5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二、激光投影仪</w:t>
      </w:r>
    </w:p>
    <w:tbl>
      <w:tblPr>
        <w:tblStyle w:val="32"/>
        <w:tblW w:w="9683" w:type="dxa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4433"/>
        <w:gridCol w:w="2100"/>
        <w:gridCol w:w="1200"/>
        <w:gridCol w:w="1233"/>
      </w:tblGrid>
      <w:tr w14:paraId="67594D94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7" w:type="dxa"/>
          </w:tcPr>
          <w:p w14:paraId="67BE989A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4433" w:type="dxa"/>
          </w:tcPr>
          <w:p w14:paraId="38976EF5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采购技术要求</w:t>
            </w:r>
          </w:p>
        </w:tc>
        <w:tc>
          <w:tcPr>
            <w:tcW w:w="2100" w:type="dxa"/>
          </w:tcPr>
          <w:p w14:paraId="3009FEB0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投标设备实际参数</w:t>
            </w:r>
          </w:p>
        </w:tc>
        <w:tc>
          <w:tcPr>
            <w:tcW w:w="1200" w:type="dxa"/>
          </w:tcPr>
          <w:p w14:paraId="492DB80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偏离情况</w:t>
            </w:r>
          </w:p>
        </w:tc>
        <w:tc>
          <w:tcPr>
            <w:tcW w:w="1233" w:type="dxa"/>
          </w:tcPr>
          <w:p w14:paraId="3128E9C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备注</w:t>
            </w:r>
          </w:p>
        </w:tc>
      </w:tr>
      <w:tr w14:paraId="6C4C809F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7" w:type="dxa"/>
          </w:tcPr>
          <w:p w14:paraId="75B3EB2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2.1</w:t>
            </w:r>
          </w:p>
        </w:tc>
        <w:tc>
          <w:tcPr>
            <w:tcW w:w="4433" w:type="dxa"/>
          </w:tcPr>
          <w:p w14:paraId="5FF3A27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符合《GY/T 251—2011数字电影流动放映系统技术要求和测量方法》和《GY/T 250—2011数字电影流动放映系统用投影机技术要求和测量方法》，并适用于农村公益电影放映</w:t>
            </w:r>
          </w:p>
        </w:tc>
        <w:tc>
          <w:tcPr>
            <w:tcW w:w="2100" w:type="dxa"/>
          </w:tcPr>
          <w:p w14:paraId="255F2DF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0" w:type="dxa"/>
          </w:tcPr>
          <w:p w14:paraId="4AB64E3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33" w:type="dxa"/>
          </w:tcPr>
          <w:p w14:paraId="2AE5975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324C99F3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7" w:type="dxa"/>
          </w:tcPr>
          <w:p w14:paraId="3A6E3130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2.2</w:t>
            </w:r>
          </w:p>
        </w:tc>
        <w:tc>
          <w:tcPr>
            <w:tcW w:w="4433" w:type="dxa"/>
          </w:tcPr>
          <w:p w14:paraId="4DFBB34B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采用激光光源，亮度不小于4000流明</w:t>
            </w:r>
          </w:p>
        </w:tc>
        <w:tc>
          <w:tcPr>
            <w:tcW w:w="2100" w:type="dxa"/>
          </w:tcPr>
          <w:p w14:paraId="16D174E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0" w:type="dxa"/>
          </w:tcPr>
          <w:p w14:paraId="3EB1AC2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33" w:type="dxa"/>
          </w:tcPr>
          <w:p w14:paraId="238E02C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64942AD7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7" w:type="dxa"/>
          </w:tcPr>
          <w:p w14:paraId="171C675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2.3</w:t>
            </w:r>
          </w:p>
        </w:tc>
        <w:tc>
          <w:tcPr>
            <w:tcW w:w="4433" w:type="dxa"/>
          </w:tcPr>
          <w:p w14:paraId="3F5DFD76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分辨率≥1920×1080</w:t>
            </w:r>
          </w:p>
        </w:tc>
        <w:tc>
          <w:tcPr>
            <w:tcW w:w="2100" w:type="dxa"/>
          </w:tcPr>
          <w:p w14:paraId="7F2C3A7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0" w:type="dxa"/>
          </w:tcPr>
          <w:p w14:paraId="0037FDB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33" w:type="dxa"/>
          </w:tcPr>
          <w:p w14:paraId="6691EFE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03B76EB4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7" w:type="dxa"/>
          </w:tcPr>
          <w:p w14:paraId="4C5E15E5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2.4</w:t>
            </w:r>
          </w:p>
        </w:tc>
        <w:tc>
          <w:tcPr>
            <w:tcW w:w="4433" w:type="dxa"/>
          </w:tcPr>
          <w:p w14:paraId="508510B6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宽高比16:9</w:t>
            </w:r>
          </w:p>
        </w:tc>
        <w:tc>
          <w:tcPr>
            <w:tcW w:w="2100" w:type="dxa"/>
          </w:tcPr>
          <w:p w14:paraId="141FB28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0" w:type="dxa"/>
          </w:tcPr>
          <w:p w14:paraId="176D71F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33" w:type="dxa"/>
          </w:tcPr>
          <w:p w14:paraId="2FED255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26E13E97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7" w:type="dxa"/>
          </w:tcPr>
          <w:p w14:paraId="72D5DA2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2.5</w:t>
            </w:r>
          </w:p>
        </w:tc>
        <w:tc>
          <w:tcPr>
            <w:tcW w:w="4433" w:type="dxa"/>
          </w:tcPr>
          <w:p w14:paraId="2893D1A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光源寿命≥20000小时</w:t>
            </w:r>
          </w:p>
        </w:tc>
        <w:tc>
          <w:tcPr>
            <w:tcW w:w="2100" w:type="dxa"/>
          </w:tcPr>
          <w:p w14:paraId="1D8EDFE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00" w:type="dxa"/>
          </w:tcPr>
          <w:p w14:paraId="4FEC594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33" w:type="dxa"/>
          </w:tcPr>
          <w:p w14:paraId="3FFCF5C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</w:tbl>
    <w:p w14:paraId="53F4AB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三、功率放大器</w:t>
      </w:r>
    </w:p>
    <w:tbl>
      <w:tblPr>
        <w:tblStyle w:val="32"/>
        <w:tblW w:w="9740" w:type="dxa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4550"/>
        <w:gridCol w:w="2017"/>
        <w:gridCol w:w="1106"/>
        <w:gridCol w:w="1400"/>
      </w:tblGrid>
      <w:tr w14:paraId="65368F5D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68D276F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4550" w:type="dxa"/>
          </w:tcPr>
          <w:p w14:paraId="6C3DEEF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采购技术要求</w:t>
            </w:r>
          </w:p>
        </w:tc>
        <w:tc>
          <w:tcPr>
            <w:tcW w:w="2017" w:type="dxa"/>
          </w:tcPr>
          <w:p w14:paraId="2B43B5E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投标设备实际参数</w:t>
            </w:r>
          </w:p>
        </w:tc>
        <w:tc>
          <w:tcPr>
            <w:tcW w:w="1106" w:type="dxa"/>
          </w:tcPr>
          <w:p w14:paraId="646DA92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偏离情况</w:t>
            </w:r>
          </w:p>
        </w:tc>
        <w:tc>
          <w:tcPr>
            <w:tcW w:w="1400" w:type="dxa"/>
          </w:tcPr>
          <w:p w14:paraId="427C8BF2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备注</w:t>
            </w:r>
          </w:p>
        </w:tc>
      </w:tr>
      <w:tr w14:paraId="2A3B7FE3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16C7A7C3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3.1</w:t>
            </w:r>
          </w:p>
        </w:tc>
        <w:tc>
          <w:tcPr>
            <w:tcW w:w="4550" w:type="dxa"/>
          </w:tcPr>
          <w:p w14:paraId="390FA656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符合《GY/T 251—2011数字电影流动放映系统技术要求和测量方法》，并适用于农村公益电影放映</w:t>
            </w:r>
          </w:p>
        </w:tc>
        <w:tc>
          <w:tcPr>
            <w:tcW w:w="2017" w:type="dxa"/>
          </w:tcPr>
          <w:p w14:paraId="02827B9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3EA65D1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6C26A960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0E075336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0F2466DB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3.2</w:t>
            </w:r>
          </w:p>
        </w:tc>
        <w:tc>
          <w:tcPr>
            <w:tcW w:w="4550" w:type="dxa"/>
          </w:tcPr>
          <w:p w14:paraId="33AAA86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额定输出功率：≥2×200W/8Ω</w:t>
            </w:r>
          </w:p>
        </w:tc>
        <w:tc>
          <w:tcPr>
            <w:tcW w:w="2017" w:type="dxa"/>
          </w:tcPr>
          <w:p w14:paraId="6CA1E5E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62C3EBB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56E428F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5E70EDF2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2D6B6B2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3.3</w:t>
            </w:r>
          </w:p>
        </w:tc>
        <w:tc>
          <w:tcPr>
            <w:tcW w:w="4550" w:type="dxa"/>
          </w:tcPr>
          <w:p w14:paraId="772A593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总谐波失真系数：≤1%</w:t>
            </w:r>
          </w:p>
        </w:tc>
        <w:tc>
          <w:tcPr>
            <w:tcW w:w="2017" w:type="dxa"/>
          </w:tcPr>
          <w:p w14:paraId="16B5F6B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049908F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1B93CF1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6843C681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0C955E7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3.4</w:t>
            </w:r>
          </w:p>
        </w:tc>
        <w:tc>
          <w:tcPr>
            <w:tcW w:w="4550" w:type="dxa"/>
          </w:tcPr>
          <w:p w14:paraId="1F0C48A2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频率响应：20Hz～20KHz</w:t>
            </w:r>
          </w:p>
        </w:tc>
        <w:tc>
          <w:tcPr>
            <w:tcW w:w="2017" w:type="dxa"/>
          </w:tcPr>
          <w:p w14:paraId="2D48ABC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5EA903C7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24EF144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5A95C169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7FC2F11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3.5</w:t>
            </w:r>
          </w:p>
        </w:tc>
        <w:tc>
          <w:tcPr>
            <w:tcW w:w="4550" w:type="dxa"/>
          </w:tcPr>
          <w:p w14:paraId="37A7EFB6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计权信噪比：≥86dB</w:t>
            </w:r>
          </w:p>
        </w:tc>
        <w:tc>
          <w:tcPr>
            <w:tcW w:w="2017" w:type="dxa"/>
          </w:tcPr>
          <w:p w14:paraId="5699C29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204AB73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657A9A4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3B6B0614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4FD8B490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3.6</w:t>
            </w:r>
          </w:p>
        </w:tc>
        <w:tc>
          <w:tcPr>
            <w:tcW w:w="4550" w:type="dxa"/>
          </w:tcPr>
          <w:p w14:paraId="21B2C3A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两路话筒输入，音量可分别独立控制</w:t>
            </w:r>
          </w:p>
        </w:tc>
        <w:tc>
          <w:tcPr>
            <w:tcW w:w="2017" w:type="dxa"/>
          </w:tcPr>
          <w:p w14:paraId="7C47508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5622274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01AF33D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20AA1242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0A168C07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3.7</w:t>
            </w:r>
          </w:p>
        </w:tc>
        <w:tc>
          <w:tcPr>
            <w:tcW w:w="4550" w:type="dxa"/>
          </w:tcPr>
          <w:p w14:paraId="66C62E2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两路线路输入，采用RCA插座</w:t>
            </w:r>
          </w:p>
        </w:tc>
        <w:tc>
          <w:tcPr>
            <w:tcW w:w="2017" w:type="dxa"/>
          </w:tcPr>
          <w:p w14:paraId="50162AB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7FBE3E4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78687E97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55F494EC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104BD785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3.8</w:t>
            </w:r>
          </w:p>
        </w:tc>
        <w:tc>
          <w:tcPr>
            <w:tcW w:w="4550" w:type="dxa"/>
          </w:tcPr>
          <w:p w14:paraId="68D4174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具有USB输入接口，支持映前音乐播放</w:t>
            </w:r>
          </w:p>
        </w:tc>
        <w:tc>
          <w:tcPr>
            <w:tcW w:w="2017" w:type="dxa"/>
          </w:tcPr>
          <w:p w14:paraId="1751CDF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14910C4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05B49A7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31D3774C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</w:tcPr>
          <w:p w14:paraId="2D25F1DA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3.9</w:t>
            </w:r>
          </w:p>
        </w:tc>
        <w:tc>
          <w:tcPr>
            <w:tcW w:w="4550" w:type="dxa"/>
          </w:tcPr>
          <w:p w14:paraId="04B97254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电源电压适应范围：AC160V～240V，50Hz/60Hz</w:t>
            </w:r>
          </w:p>
        </w:tc>
        <w:tc>
          <w:tcPr>
            <w:tcW w:w="2017" w:type="dxa"/>
          </w:tcPr>
          <w:p w14:paraId="793B0A6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6" w:type="dxa"/>
          </w:tcPr>
          <w:p w14:paraId="40AEFE9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00" w:type="dxa"/>
          </w:tcPr>
          <w:p w14:paraId="4D803B8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</w:tbl>
    <w:p w14:paraId="38CCE5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四、扬声器</w:t>
      </w:r>
    </w:p>
    <w:tbl>
      <w:tblPr>
        <w:tblStyle w:val="32"/>
        <w:tblW w:w="9790" w:type="dxa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366"/>
        <w:gridCol w:w="2200"/>
        <w:gridCol w:w="1107"/>
        <w:gridCol w:w="1383"/>
      </w:tblGrid>
      <w:tr w14:paraId="338879FB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6AEB53B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4366" w:type="dxa"/>
          </w:tcPr>
          <w:p w14:paraId="676168B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采购技术要求</w:t>
            </w:r>
          </w:p>
        </w:tc>
        <w:tc>
          <w:tcPr>
            <w:tcW w:w="2200" w:type="dxa"/>
          </w:tcPr>
          <w:p w14:paraId="05E364CB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投标设备实际参数</w:t>
            </w:r>
          </w:p>
        </w:tc>
        <w:tc>
          <w:tcPr>
            <w:tcW w:w="1107" w:type="dxa"/>
          </w:tcPr>
          <w:p w14:paraId="209D1774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偏离情况</w:t>
            </w:r>
          </w:p>
        </w:tc>
        <w:tc>
          <w:tcPr>
            <w:tcW w:w="1383" w:type="dxa"/>
          </w:tcPr>
          <w:p w14:paraId="365DC14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备注</w:t>
            </w:r>
          </w:p>
        </w:tc>
      </w:tr>
      <w:tr w14:paraId="134946BA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5FA887AB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4.1</w:t>
            </w:r>
          </w:p>
        </w:tc>
        <w:tc>
          <w:tcPr>
            <w:tcW w:w="4366" w:type="dxa"/>
          </w:tcPr>
          <w:p w14:paraId="2B5C2633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符合《GY/T 251—2011数字电影流动放映系统技术要求和测量方法》，并适用于农村公益电影放映</w:t>
            </w:r>
          </w:p>
        </w:tc>
        <w:tc>
          <w:tcPr>
            <w:tcW w:w="2200" w:type="dxa"/>
          </w:tcPr>
          <w:p w14:paraId="713F34B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067DE84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62BC8610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4639C05F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5039956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4.2</w:t>
            </w:r>
          </w:p>
        </w:tc>
        <w:tc>
          <w:tcPr>
            <w:tcW w:w="4366" w:type="dxa"/>
          </w:tcPr>
          <w:p w14:paraId="41DBBDF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额定功率不低于200W</w:t>
            </w:r>
          </w:p>
        </w:tc>
        <w:tc>
          <w:tcPr>
            <w:tcW w:w="2200" w:type="dxa"/>
          </w:tcPr>
          <w:p w14:paraId="68A0412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54E5D8A1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7933CEF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2BFBD3D1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4EBBCFB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4.3</w:t>
            </w:r>
          </w:p>
        </w:tc>
        <w:tc>
          <w:tcPr>
            <w:tcW w:w="4366" w:type="dxa"/>
          </w:tcPr>
          <w:p w14:paraId="7C1ECD7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标称阻抗：8Ω±1.6Ω</w:t>
            </w:r>
          </w:p>
        </w:tc>
        <w:tc>
          <w:tcPr>
            <w:tcW w:w="2200" w:type="dxa"/>
          </w:tcPr>
          <w:p w14:paraId="7233CF6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280FF3E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4CE2AF3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139AC6B8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6E29AC05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4.4</w:t>
            </w:r>
          </w:p>
        </w:tc>
        <w:tc>
          <w:tcPr>
            <w:tcW w:w="4366" w:type="dxa"/>
          </w:tcPr>
          <w:p w14:paraId="6AE4940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灵敏度：95dB±3dB</w:t>
            </w:r>
          </w:p>
        </w:tc>
        <w:tc>
          <w:tcPr>
            <w:tcW w:w="2200" w:type="dxa"/>
          </w:tcPr>
          <w:p w14:paraId="5576E5F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2737EB57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507C430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12D0CAAB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62C94735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4.5</w:t>
            </w:r>
          </w:p>
        </w:tc>
        <w:tc>
          <w:tcPr>
            <w:tcW w:w="4366" w:type="dxa"/>
          </w:tcPr>
          <w:p w14:paraId="3E7FEEB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有效频率范围：80Hz～16KHz（-10dB）</w:t>
            </w:r>
          </w:p>
        </w:tc>
        <w:tc>
          <w:tcPr>
            <w:tcW w:w="2200" w:type="dxa"/>
          </w:tcPr>
          <w:p w14:paraId="047CCB8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542469A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1A38EBB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44C1E102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010EE510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4.6</w:t>
            </w:r>
          </w:p>
        </w:tc>
        <w:tc>
          <w:tcPr>
            <w:tcW w:w="4366" w:type="dxa"/>
          </w:tcPr>
          <w:p w14:paraId="594F9B27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音箱应具有防雨、防碰、耐磨的特性，适应流动放映的需求</w:t>
            </w:r>
          </w:p>
        </w:tc>
        <w:tc>
          <w:tcPr>
            <w:tcW w:w="2200" w:type="dxa"/>
          </w:tcPr>
          <w:p w14:paraId="6E78BAC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201AC94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67DE979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0735A6D0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0DE39D3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4.7</w:t>
            </w:r>
          </w:p>
        </w:tc>
        <w:tc>
          <w:tcPr>
            <w:tcW w:w="4366" w:type="dxa"/>
          </w:tcPr>
          <w:p w14:paraId="72006F3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音箱上面应配有吊环装置和支架插孔，方便吊装</w:t>
            </w:r>
          </w:p>
        </w:tc>
        <w:tc>
          <w:tcPr>
            <w:tcW w:w="2200" w:type="dxa"/>
          </w:tcPr>
          <w:p w14:paraId="54C3CC9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112FC94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5563607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014B03C1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44FC2504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4.8</w:t>
            </w:r>
          </w:p>
        </w:tc>
        <w:tc>
          <w:tcPr>
            <w:tcW w:w="4366" w:type="dxa"/>
          </w:tcPr>
          <w:p w14:paraId="62E5CD45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必须配有可拆卸支撑三脚架</w:t>
            </w:r>
          </w:p>
        </w:tc>
        <w:tc>
          <w:tcPr>
            <w:tcW w:w="2200" w:type="dxa"/>
          </w:tcPr>
          <w:p w14:paraId="52EE718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5663711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5359977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6E985E15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 w14:paraId="694739A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4.9</w:t>
            </w:r>
          </w:p>
        </w:tc>
        <w:tc>
          <w:tcPr>
            <w:tcW w:w="4366" w:type="dxa"/>
          </w:tcPr>
          <w:p w14:paraId="5E1E076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配备音箱线和专用插头，每条音箱线长度≥20米</w:t>
            </w:r>
          </w:p>
        </w:tc>
        <w:tc>
          <w:tcPr>
            <w:tcW w:w="2200" w:type="dxa"/>
          </w:tcPr>
          <w:p w14:paraId="553EEEB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07" w:type="dxa"/>
          </w:tcPr>
          <w:p w14:paraId="63BBF477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383" w:type="dxa"/>
          </w:tcPr>
          <w:p w14:paraId="2ED117F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</w:tbl>
    <w:p w14:paraId="168B0C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五、流动银幕</w:t>
      </w:r>
    </w:p>
    <w:tbl>
      <w:tblPr>
        <w:tblStyle w:val="32"/>
        <w:tblW w:w="9840" w:type="dxa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4334"/>
        <w:gridCol w:w="2083"/>
        <w:gridCol w:w="1156"/>
        <w:gridCol w:w="1417"/>
      </w:tblGrid>
      <w:tr w14:paraId="56D38CD8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0EA8AF0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4334" w:type="dxa"/>
          </w:tcPr>
          <w:p w14:paraId="5ECAB3C2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采购技术要求</w:t>
            </w:r>
          </w:p>
        </w:tc>
        <w:tc>
          <w:tcPr>
            <w:tcW w:w="2083" w:type="dxa"/>
          </w:tcPr>
          <w:p w14:paraId="73EFCFC9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投标设备实际参数</w:t>
            </w:r>
          </w:p>
        </w:tc>
        <w:tc>
          <w:tcPr>
            <w:tcW w:w="1156" w:type="dxa"/>
          </w:tcPr>
          <w:p w14:paraId="1E1F2C93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偏离情况</w:t>
            </w:r>
          </w:p>
        </w:tc>
        <w:tc>
          <w:tcPr>
            <w:tcW w:w="1417" w:type="dxa"/>
          </w:tcPr>
          <w:p w14:paraId="6C2E7193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备注</w:t>
            </w:r>
          </w:p>
        </w:tc>
      </w:tr>
      <w:tr w14:paraId="719679CB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6B316DF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5.1</w:t>
            </w:r>
          </w:p>
        </w:tc>
        <w:tc>
          <w:tcPr>
            <w:tcW w:w="4334" w:type="dxa"/>
          </w:tcPr>
          <w:p w14:paraId="4E14E396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银幕有效画面尺寸不小于5m×2.8m（宽×高），背面缝同尺寸遮光布</w:t>
            </w:r>
          </w:p>
        </w:tc>
        <w:tc>
          <w:tcPr>
            <w:tcW w:w="2083" w:type="dxa"/>
          </w:tcPr>
          <w:p w14:paraId="55210AA1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6" w:type="dxa"/>
          </w:tcPr>
          <w:p w14:paraId="66D13F1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83ED414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5B5D3817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3B46A607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5.2</w:t>
            </w:r>
          </w:p>
        </w:tc>
        <w:tc>
          <w:tcPr>
            <w:tcW w:w="4334" w:type="dxa"/>
          </w:tcPr>
          <w:p w14:paraId="5964EB9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亮度系数（β）：≥1.0</w:t>
            </w:r>
          </w:p>
        </w:tc>
        <w:tc>
          <w:tcPr>
            <w:tcW w:w="2083" w:type="dxa"/>
          </w:tcPr>
          <w:p w14:paraId="23D846E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6" w:type="dxa"/>
          </w:tcPr>
          <w:p w14:paraId="3D3A439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CBBCD3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258DDDF6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0B974274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5.3</w:t>
            </w:r>
          </w:p>
        </w:tc>
        <w:tc>
          <w:tcPr>
            <w:tcW w:w="4334" w:type="dxa"/>
          </w:tcPr>
          <w:p w14:paraId="2AC21C37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有效散射角（2α）：≥</w:t>
            </w:r>
            <w:r>
              <w:rPr>
                <w:rFonts w:hint="eastAsia" w:ascii="Calibri" w:hAnsi="Calibri" w:eastAsia="微软雅黑"/>
                <w:sz w:val="21"/>
                <w:szCs w:val="21"/>
                <w:lang w:eastAsia="zh-CN"/>
              </w:rPr>
              <w:t>120°</w:t>
            </w:r>
          </w:p>
        </w:tc>
        <w:tc>
          <w:tcPr>
            <w:tcW w:w="2083" w:type="dxa"/>
          </w:tcPr>
          <w:p w14:paraId="36BB03E8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6" w:type="dxa"/>
          </w:tcPr>
          <w:p w14:paraId="092AE607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2DBADE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18DBF518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3D15759B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5.4</w:t>
            </w:r>
          </w:p>
        </w:tc>
        <w:tc>
          <w:tcPr>
            <w:tcW w:w="4334" w:type="dxa"/>
          </w:tcPr>
          <w:p w14:paraId="392C3351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银幕材质适用于露天使用，具有阻燃、防蛀特性，轻薄耐用可折叠，湿性清洁不变形</w:t>
            </w:r>
          </w:p>
        </w:tc>
        <w:tc>
          <w:tcPr>
            <w:tcW w:w="2083" w:type="dxa"/>
          </w:tcPr>
          <w:p w14:paraId="231EC730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6" w:type="dxa"/>
          </w:tcPr>
          <w:p w14:paraId="4750F4B3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574CEE2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4C7F9CA6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5CC9AD8E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5.5</w:t>
            </w:r>
          </w:p>
        </w:tc>
        <w:tc>
          <w:tcPr>
            <w:tcW w:w="4334" w:type="dxa"/>
          </w:tcPr>
          <w:p w14:paraId="53FB7F50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配帆布包装运输袋</w:t>
            </w:r>
          </w:p>
        </w:tc>
        <w:tc>
          <w:tcPr>
            <w:tcW w:w="2083" w:type="dxa"/>
          </w:tcPr>
          <w:p w14:paraId="7C0E459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6" w:type="dxa"/>
          </w:tcPr>
          <w:p w14:paraId="0B485005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ABD97D2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</w:tbl>
    <w:p w14:paraId="54A480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六、一体化机箱（含机柜、三脚架）</w:t>
      </w:r>
    </w:p>
    <w:tbl>
      <w:tblPr>
        <w:tblStyle w:val="32"/>
        <w:tblW w:w="9683" w:type="dxa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4433"/>
        <w:gridCol w:w="2000"/>
        <w:gridCol w:w="1150"/>
        <w:gridCol w:w="1216"/>
      </w:tblGrid>
      <w:tr w14:paraId="44E6181D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</w:tcPr>
          <w:p w14:paraId="70391A4B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4433" w:type="dxa"/>
          </w:tcPr>
          <w:p w14:paraId="3FA299A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采购技术要求</w:t>
            </w:r>
          </w:p>
        </w:tc>
        <w:tc>
          <w:tcPr>
            <w:tcW w:w="2000" w:type="dxa"/>
          </w:tcPr>
          <w:p w14:paraId="211F0648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投标设备实际参数</w:t>
            </w:r>
          </w:p>
        </w:tc>
        <w:tc>
          <w:tcPr>
            <w:tcW w:w="1150" w:type="dxa"/>
          </w:tcPr>
          <w:p w14:paraId="60A36817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偏离情况</w:t>
            </w:r>
          </w:p>
        </w:tc>
        <w:tc>
          <w:tcPr>
            <w:tcW w:w="1216" w:type="dxa"/>
          </w:tcPr>
          <w:p w14:paraId="3462818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b/>
                <w:color w:val="000000"/>
                <w:sz w:val="21"/>
                <w:szCs w:val="21"/>
              </w:rPr>
              <w:t>备注</w:t>
            </w:r>
          </w:p>
        </w:tc>
      </w:tr>
      <w:tr w14:paraId="7C8ABF30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</w:tcPr>
          <w:p w14:paraId="0C9C0C83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6.1</w:t>
            </w:r>
          </w:p>
        </w:tc>
        <w:tc>
          <w:tcPr>
            <w:tcW w:w="4433" w:type="dxa"/>
          </w:tcPr>
          <w:p w14:paraId="7D84521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机箱内置全制式电源插孔，总功率可支持服务器、投影仪、功放、扬声器同时工作</w:t>
            </w:r>
          </w:p>
        </w:tc>
        <w:tc>
          <w:tcPr>
            <w:tcW w:w="2000" w:type="dxa"/>
          </w:tcPr>
          <w:p w14:paraId="61E199A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0" w:type="dxa"/>
          </w:tcPr>
          <w:p w14:paraId="25B3E5FD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16" w:type="dxa"/>
          </w:tcPr>
          <w:p w14:paraId="3F56AE4E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654D33BF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</w:tcPr>
          <w:p w14:paraId="07DCD90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6.2</w:t>
            </w:r>
          </w:p>
        </w:tc>
        <w:tc>
          <w:tcPr>
            <w:tcW w:w="4433" w:type="dxa"/>
          </w:tcPr>
          <w:p w14:paraId="38057462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配备三脚架和配套航空箱</w:t>
            </w:r>
          </w:p>
        </w:tc>
        <w:tc>
          <w:tcPr>
            <w:tcW w:w="2000" w:type="dxa"/>
          </w:tcPr>
          <w:p w14:paraId="45BFC2C6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0" w:type="dxa"/>
          </w:tcPr>
          <w:p w14:paraId="54FECCD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16" w:type="dxa"/>
          </w:tcPr>
          <w:p w14:paraId="351EACE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3AAA9A50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</w:tcPr>
          <w:p w14:paraId="169D74ED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6.3</w:t>
            </w:r>
          </w:p>
        </w:tc>
        <w:tc>
          <w:tcPr>
            <w:tcW w:w="4433" w:type="dxa"/>
          </w:tcPr>
          <w:p w14:paraId="2EE0053C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电源线长度≥3.0m</w:t>
            </w:r>
          </w:p>
        </w:tc>
        <w:tc>
          <w:tcPr>
            <w:tcW w:w="2000" w:type="dxa"/>
          </w:tcPr>
          <w:p w14:paraId="437949CF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0" w:type="dxa"/>
          </w:tcPr>
          <w:p w14:paraId="2B15861B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16" w:type="dxa"/>
          </w:tcPr>
          <w:p w14:paraId="23A5CB69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  <w:tr w14:paraId="4CF4AC44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</w:tcPr>
          <w:p w14:paraId="3E6F6A7F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6.4</w:t>
            </w:r>
          </w:p>
        </w:tc>
        <w:tc>
          <w:tcPr>
            <w:tcW w:w="4433" w:type="dxa"/>
          </w:tcPr>
          <w:p w14:paraId="05255A3A">
            <w:pPr>
              <w:spacing w:before="40" w:after="40"/>
              <w:jc w:val="left"/>
              <w:rPr>
                <w:sz w:val="21"/>
                <w:szCs w:val="21"/>
              </w:rPr>
            </w:pPr>
            <w:r>
              <w:rPr>
                <w:rFonts w:ascii="Calibri" w:hAnsi="Calibri" w:eastAsia="微软雅黑"/>
                <w:sz w:val="21"/>
                <w:szCs w:val="21"/>
              </w:rPr>
              <w:t>机箱必须能内置符合本要求的数字电影服务器、功率放大器和激光投影仪</w:t>
            </w:r>
          </w:p>
        </w:tc>
        <w:tc>
          <w:tcPr>
            <w:tcW w:w="2000" w:type="dxa"/>
          </w:tcPr>
          <w:p w14:paraId="24894B31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150" w:type="dxa"/>
          </w:tcPr>
          <w:p w14:paraId="4EAD1CDC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  <w:tc>
          <w:tcPr>
            <w:tcW w:w="1216" w:type="dxa"/>
          </w:tcPr>
          <w:p w14:paraId="7064CC1A">
            <w:pPr>
              <w:spacing w:before="40" w:after="40"/>
              <w:jc w:val="left"/>
              <w:rPr>
                <w:sz w:val="21"/>
                <w:szCs w:val="21"/>
              </w:rPr>
            </w:pPr>
          </w:p>
        </w:tc>
      </w:tr>
    </w:tbl>
    <w:p w14:paraId="590C95C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br w:type="page"/>
      </w:r>
    </w:p>
    <w:p w14:paraId="15FCD1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供应商声明</w:t>
      </w:r>
    </w:p>
    <w:p w14:paraId="4697AB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本公司已仔细阅读采购公告及《海口市电影公司采购公益电影放映设备要求》，对上述技术参数偏离表内容的真实性和准确性负责。本公司承诺：</w:t>
      </w:r>
    </w:p>
    <w:p w14:paraId="640F4BFD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本表所列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投标设备实际参数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均为所投设备的真实技术规格，未作虚假陈述。</w:t>
      </w:r>
    </w:p>
    <w:p w14:paraId="39A2FE30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凡标注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无偏离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的项目，表示投标设备完全满足采购技术要求；标注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正偏离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的项目，表示投标设备相应参数优于采购技术要求；标注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负偏离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的项目，表示投标设备相应参数低于采购技术要求。</w:t>
      </w:r>
    </w:p>
    <w:p w14:paraId="5A17FB18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如经查实提供虚假材料的，自愿接受按无效响应处理，并承担相应法律后果。</w:t>
      </w:r>
    </w:p>
    <w:p w14:paraId="27C7EF8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DA695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3519" w:firstLineChars="1257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供应商名称（盖章）：</w:t>
      </w:r>
    </w:p>
    <w:p w14:paraId="7287F0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3519" w:firstLineChars="1257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法定代表人或授权代表（签字）：</w:t>
      </w:r>
    </w:p>
    <w:p w14:paraId="605649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3519" w:firstLineChars="1257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日期：＿＿＿＿年＿＿月＿＿日</w:t>
      </w:r>
    </w:p>
    <w:sectPr>
      <w:pgSz w:w="11906" w:h="16838"/>
      <w:pgMar w:top="1440" w:right="1463" w:bottom="1440" w:left="146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44CD42F1"/>
    <w:multiLevelType w:val="singleLevel"/>
    <w:tmpl w:val="44CD42F1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6DBC2468"/>
    <w:multiLevelType w:val="singleLevel"/>
    <w:tmpl w:val="6DBC2468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661D87"/>
    <w:rsid w:val="16CF2DFA"/>
    <w:rsid w:val="26AE1BEE"/>
    <w:rsid w:val="52B4142D"/>
    <w:rsid w:val="52B633F7"/>
    <w:rsid w:val="5729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65a248-28c2-45ff-97c6-aba3ab6da15c}">
  <ds:schemaRefs/>
</ds:datastoreItem>
</file>

<file path=customXml/itemProps3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460</Words>
  <Characters>549</Characters>
  <Lines>0</Lines>
  <Paragraphs>0</Paragraphs>
  <TotalTime>0</TotalTime>
  <ScaleCrop>false</ScaleCrop>
  <LinksUpToDate>false</LinksUpToDate>
  <CharactersWithSpaces>552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办公室</cp:lastModifiedBy>
  <cp:lastPrinted>2026-10-28T02:52:00Z</cp:lastPrinted>
  <dcterms:modified xsi:type="dcterms:W3CDTF">2026-10-28T03:01:45Z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eyJoZGlkIjoiMTcwZTQ0YTYyNWUzZDM3YzZmNWNkZTNkZWM3YjdkMTciLCJ1c2VySWQiOiIxMzg3Njg3OTc1In0=</vt:lpwstr>
  </property>
  <property fmtid="{D5CDD505-2E9C-101B-9397-08002B2CF9AE}" pid="3" name="KSOProductBuildVer">
    <vt:lpwstr>2052-12.1.0.29161</vt:lpwstr>
  </property>
  <property fmtid="{D5CDD505-2E9C-101B-9397-08002B2CF9AE}" pid="4" name="ICV">
    <vt:lpwstr>B81DC75004354ED6A42EA0F02478262E_13</vt:lpwstr>
  </property>
</Properties>
</file>